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3F" w:rsidRDefault="00E31F3F" w:rsidP="00E31F3F">
      <w:pPr>
        <w:bidi/>
        <w:rPr>
          <w:b/>
          <w:bCs/>
          <w:i/>
          <w:iCs/>
          <w:sz w:val="28"/>
          <w:szCs w:val="28"/>
          <w:lang w:bidi="ar-LB"/>
        </w:rPr>
      </w:pPr>
      <w:r>
        <w:rPr>
          <w:sz w:val="32"/>
          <w:szCs w:val="32"/>
          <w:rtl/>
          <w:lang w:bidi="ar-LB"/>
        </w:rPr>
        <w:t xml:space="preserve">           </w:t>
      </w:r>
      <w:r>
        <w:rPr>
          <w:b/>
          <w:bCs/>
          <w:i/>
          <w:iCs/>
          <w:sz w:val="28"/>
          <w:szCs w:val="28"/>
          <w:rtl/>
          <w:lang w:bidi="ar-LB"/>
        </w:rPr>
        <w:t xml:space="preserve">بعثة لبنان الدائمة  </w:t>
      </w:r>
    </w:p>
    <w:p w:rsidR="00E31F3F" w:rsidRDefault="00E31F3F" w:rsidP="00E31F3F">
      <w:pPr>
        <w:bidi/>
        <w:rPr>
          <w:i/>
          <w:iCs/>
          <w:sz w:val="28"/>
          <w:szCs w:val="28"/>
          <w:u w:val="single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 </w:t>
      </w:r>
      <w:r>
        <w:rPr>
          <w:i/>
          <w:iCs/>
          <w:sz w:val="28"/>
          <w:szCs w:val="28"/>
          <w:u w:val="single"/>
          <w:rtl/>
          <w:lang w:bidi="ar-LB"/>
        </w:rPr>
        <w:t xml:space="preserve">لدى الأمم المتحدة و المنظمات الدولية  </w:t>
      </w:r>
    </w:p>
    <w:p w:rsidR="00E31F3F" w:rsidRDefault="00E31F3F" w:rsidP="00E31F3F">
      <w:pPr>
        <w:rPr>
          <w:sz w:val="32"/>
          <w:szCs w:val="32"/>
          <w:rtl/>
          <w:lang w:bidi="ar-LB"/>
        </w:rPr>
      </w:pPr>
    </w:p>
    <w:p w:rsidR="00E31F3F" w:rsidRDefault="00E31F3F" w:rsidP="00E31F3F">
      <w:pPr>
        <w:jc w:val="right"/>
        <w:rPr>
          <w:sz w:val="28"/>
          <w:szCs w:val="28"/>
          <w:rtl/>
          <w:lang w:bidi="ar-LB"/>
        </w:rPr>
      </w:pPr>
      <w:r>
        <w:rPr>
          <w:sz w:val="28"/>
          <w:szCs w:val="28"/>
          <w:rtl/>
          <w:lang w:bidi="ar-LB"/>
        </w:rPr>
        <w:t xml:space="preserve">  جنيف في </w:t>
      </w:r>
      <w:r>
        <w:rPr>
          <w:rFonts w:hint="cs"/>
          <w:sz w:val="28"/>
          <w:szCs w:val="28"/>
          <w:rtl/>
          <w:lang w:bidi="ar-LB"/>
        </w:rPr>
        <w:t>27</w:t>
      </w:r>
      <w:r>
        <w:rPr>
          <w:sz w:val="28"/>
          <w:szCs w:val="28"/>
          <w:rtl/>
          <w:lang w:bidi="ar-LB"/>
        </w:rPr>
        <w:t>/01/2016.</w:t>
      </w:r>
    </w:p>
    <w:p w:rsidR="00E31F3F" w:rsidRDefault="00E31F3F" w:rsidP="00E31F3F">
      <w:pPr>
        <w:jc w:val="right"/>
        <w:rPr>
          <w:sz w:val="32"/>
          <w:szCs w:val="32"/>
          <w:rtl/>
          <w:lang w:bidi="ar-LB"/>
        </w:rPr>
      </w:pPr>
    </w:p>
    <w:p w:rsidR="00E31F3F" w:rsidRDefault="00E31F3F" w:rsidP="00E31F3F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b/>
          <w:bCs/>
          <w:sz w:val="32"/>
          <w:szCs w:val="32"/>
          <w:u w:val="single"/>
          <w:rtl/>
          <w:lang w:bidi="ar-LB"/>
        </w:rPr>
        <w:t>كلمة مندوب لبنان الدائم السفيرة نجلا رياشي عساكر</w:t>
      </w:r>
    </w:p>
    <w:p w:rsidR="00E31F3F" w:rsidRDefault="00E31F3F" w:rsidP="00E31F3F">
      <w:pPr>
        <w:bidi/>
        <w:ind w:left="1416" w:firstLine="708"/>
        <w:rPr>
          <w:b/>
          <w:bCs/>
          <w:sz w:val="32"/>
          <w:szCs w:val="32"/>
          <w:u w:val="single"/>
          <w:rtl/>
          <w:lang w:bidi="ar-LB"/>
        </w:rPr>
      </w:pPr>
      <w:r>
        <w:rPr>
          <w:b/>
          <w:bCs/>
          <w:sz w:val="32"/>
          <w:szCs w:val="32"/>
          <w:u w:val="single"/>
          <w:rtl/>
          <w:lang w:bidi="ar-LB"/>
        </w:rPr>
        <w:t>في مناقشة تقرير الإستعراض الدوري الشامل</w:t>
      </w:r>
    </w:p>
    <w:p w:rsidR="00E31F3F" w:rsidRPr="001A614E" w:rsidRDefault="00E31F3F" w:rsidP="001A614E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E31F3F">
        <w:rPr>
          <w:rFonts w:hint="cs"/>
          <w:b/>
          <w:bCs/>
          <w:sz w:val="32"/>
          <w:szCs w:val="32"/>
          <w:u w:val="single"/>
          <w:rtl/>
          <w:lang w:bidi="ar-LB"/>
        </w:rPr>
        <w:t>سيراليون</w:t>
      </w:r>
    </w:p>
    <w:p w:rsidR="00E31F3F" w:rsidRDefault="00E31F3F" w:rsidP="00E31F3F">
      <w:pPr>
        <w:bidi/>
        <w:ind w:firstLine="708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السيد الرئيس، </w:t>
      </w:r>
    </w:p>
    <w:p w:rsidR="00E31F3F" w:rsidRDefault="00E31F3F" w:rsidP="002D79A2">
      <w:pPr>
        <w:bidi/>
        <w:ind w:firstLine="708"/>
        <w:jc w:val="both"/>
        <w:rPr>
          <w:strike/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يرحب وفد لبنان بوفد </w:t>
      </w:r>
      <w:r>
        <w:rPr>
          <w:rFonts w:hint="cs"/>
          <w:sz w:val="32"/>
          <w:szCs w:val="32"/>
          <w:rtl/>
          <w:lang w:bidi="ar-LB"/>
        </w:rPr>
        <w:t>سيراليون</w:t>
      </w:r>
      <w:r>
        <w:rPr>
          <w:sz w:val="32"/>
          <w:szCs w:val="32"/>
          <w:rtl/>
          <w:lang w:bidi="ar-LB"/>
        </w:rPr>
        <w:t xml:space="preserve"> الموقر. </w:t>
      </w:r>
      <w:r>
        <w:rPr>
          <w:rFonts w:hint="cs"/>
          <w:sz w:val="32"/>
          <w:szCs w:val="32"/>
          <w:rtl/>
          <w:lang w:bidi="ar-LB"/>
        </w:rPr>
        <w:t xml:space="preserve">وإذ نلفت إلى التحديات التي شهدتها سيراليون خلال السنوات الماضية، </w:t>
      </w:r>
      <w:r w:rsidR="001A614E">
        <w:rPr>
          <w:rFonts w:hint="cs"/>
          <w:sz w:val="32"/>
          <w:szCs w:val="32"/>
          <w:rtl/>
          <w:lang w:bidi="ar-LB"/>
        </w:rPr>
        <w:t>من خلال</w:t>
      </w:r>
      <w:r>
        <w:rPr>
          <w:rFonts w:hint="cs"/>
          <w:sz w:val="32"/>
          <w:szCs w:val="32"/>
          <w:rtl/>
          <w:lang w:bidi="ar-LB"/>
        </w:rPr>
        <w:t xml:space="preserve"> مرض الإيبولا</w:t>
      </w:r>
      <w:r w:rsidR="001A614E">
        <w:rPr>
          <w:rFonts w:hint="cs"/>
          <w:sz w:val="32"/>
          <w:szCs w:val="32"/>
          <w:rtl/>
          <w:lang w:bidi="ar-LB"/>
        </w:rPr>
        <w:t xml:space="preserve"> القاتل</w:t>
      </w:r>
      <w:r>
        <w:rPr>
          <w:rFonts w:hint="cs"/>
          <w:sz w:val="32"/>
          <w:szCs w:val="32"/>
          <w:rtl/>
          <w:lang w:bidi="ar-LB"/>
        </w:rPr>
        <w:t xml:space="preserve">، الذي أدى إلى خسائر كبيرة في الأرواح، نقدر جهود السلطات السيراليونية، وتعاونها مع المنظمات والمؤسسات الدولية التي نجحت بمواجهة هذا المرض، بالرغم من حجم خسائره. كما </w:t>
      </w:r>
      <w:r>
        <w:rPr>
          <w:sz w:val="32"/>
          <w:szCs w:val="32"/>
          <w:rtl/>
          <w:lang w:bidi="ar-LB"/>
        </w:rPr>
        <w:t xml:space="preserve">ينظر وفد بلادي بإيجابية لمدى </w:t>
      </w:r>
      <w:r w:rsidR="002D79A2">
        <w:rPr>
          <w:rFonts w:hint="cs"/>
          <w:sz w:val="32"/>
          <w:szCs w:val="32"/>
          <w:rtl/>
          <w:lang w:bidi="ar-LB"/>
        </w:rPr>
        <w:t>إلتزام</w:t>
      </w:r>
      <w:r>
        <w:rPr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>سيراليون</w:t>
      </w:r>
      <w:r>
        <w:rPr>
          <w:sz w:val="32"/>
          <w:szCs w:val="32"/>
          <w:rtl/>
          <w:lang w:bidi="ar-LB"/>
        </w:rPr>
        <w:t xml:space="preserve"> تحقيق التقدم في مجال حقوق الإنسان، </w:t>
      </w:r>
      <w:r>
        <w:rPr>
          <w:rFonts w:hint="cs"/>
          <w:sz w:val="32"/>
          <w:szCs w:val="32"/>
          <w:rtl/>
          <w:lang w:bidi="ar-LB"/>
        </w:rPr>
        <w:t xml:space="preserve">من خلال عدة خطوات إتخذتها السلطات المعنية، أبرزها </w:t>
      </w:r>
      <w:r w:rsidR="001A614E">
        <w:rPr>
          <w:rFonts w:hint="cs"/>
          <w:sz w:val="32"/>
          <w:szCs w:val="32"/>
          <w:rtl/>
          <w:lang w:bidi="ar-LB"/>
        </w:rPr>
        <w:t>بدء عملية المراجعة الدستورية، وإعتماد "خطة تحقيق الرخاء"، بهدف الحد من الفقر.</w:t>
      </w:r>
    </w:p>
    <w:p w:rsidR="001A614E" w:rsidRDefault="00E31F3F" w:rsidP="001A614E">
      <w:pPr>
        <w:bidi/>
        <w:ind w:firstLine="708"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و يوصي وفد لبنان بالتالي: </w:t>
      </w:r>
    </w:p>
    <w:p w:rsidR="001A614E" w:rsidRDefault="001A614E" w:rsidP="00E31F3F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الإستمرار بالعمل على الحد من الفقر.</w:t>
      </w:r>
    </w:p>
    <w:p w:rsidR="001A614E" w:rsidRDefault="001A614E" w:rsidP="001A614E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تعزيز جهود مكافحة الأمية.</w:t>
      </w:r>
    </w:p>
    <w:p w:rsidR="001A614E" w:rsidRDefault="001A614E" w:rsidP="001A614E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سن قوانين تمنع تشويه الأعضاء التناسلية الأنثوية.</w:t>
      </w:r>
    </w:p>
    <w:p w:rsidR="00E31F3F" w:rsidRDefault="001A614E" w:rsidP="001A614E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تطوير وتعزيز القوانين المعنية بحماية</w:t>
      </w:r>
      <w:r w:rsidR="00E31F3F">
        <w:rPr>
          <w:sz w:val="32"/>
          <w:szCs w:val="32"/>
          <w:rtl/>
          <w:lang w:bidi="ar-LB"/>
        </w:rPr>
        <w:t xml:space="preserve"> حرية </w:t>
      </w:r>
      <w:r>
        <w:rPr>
          <w:rFonts w:hint="cs"/>
          <w:sz w:val="32"/>
          <w:szCs w:val="32"/>
          <w:rtl/>
          <w:lang w:bidi="ar-LB"/>
        </w:rPr>
        <w:t>المعتقد، و</w:t>
      </w:r>
      <w:r>
        <w:rPr>
          <w:sz w:val="32"/>
          <w:szCs w:val="32"/>
          <w:rtl/>
          <w:lang w:bidi="ar-LB"/>
        </w:rPr>
        <w:t>حرية التعبير</w:t>
      </w:r>
      <w:r>
        <w:rPr>
          <w:rFonts w:hint="cs"/>
          <w:sz w:val="32"/>
          <w:szCs w:val="32"/>
          <w:rtl/>
          <w:lang w:bidi="ar-LB"/>
        </w:rPr>
        <w:t>، وحرية الإعلام.</w:t>
      </w:r>
    </w:p>
    <w:p w:rsidR="00E31F3F" w:rsidRDefault="00E31F3F" w:rsidP="00E31F3F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>المصادقة على البروتوكول الإختياري لإتفاقية الأمم المتحدة لمناهضة التعذيب.</w:t>
      </w:r>
    </w:p>
    <w:p w:rsidR="00E31F3F" w:rsidRDefault="00E31F3F" w:rsidP="00E31F3F">
      <w:pPr>
        <w:pStyle w:val="ListParagraph"/>
        <w:bidi/>
        <w:ind w:left="1068"/>
        <w:jc w:val="both"/>
        <w:rPr>
          <w:sz w:val="32"/>
          <w:szCs w:val="32"/>
          <w:lang w:bidi="ar-LB"/>
        </w:rPr>
      </w:pPr>
    </w:p>
    <w:p w:rsidR="00E31F3F" w:rsidRDefault="00E31F3F" w:rsidP="001A614E">
      <w:pPr>
        <w:pStyle w:val="ListParagraph"/>
        <w:bidi/>
        <w:ind w:left="1068"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و نتمنى كل التوفيق لوفد </w:t>
      </w:r>
      <w:r w:rsidR="001A614E">
        <w:rPr>
          <w:rFonts w:hint="cs"/>
          <w:sz w:val="32"/>
          <w:szCs w:val="32"/>
          <w:rtl/>
          <w:lang w:bidi="ar-LB"/>
        </w:rPr>
        <w:t>سيراليون</w:t>
      </w:r>
      <w:r>
        <w:rPr>
          <w:sz w:val="32"/>
          <w:szCs w:val="32"/>
          <w:rtl/>
          <w:lang w:bidi="ar-LB"/>
        </w:rPr>
        <w:t>.</w:t>
      </w:r>
    </w:p>
    <w:p w:rsidR="00E31F3F" w:rsidRDefault="00E31F3F" w:rsidP="00E31F3F">
      <w:pPr>
        <w:bidi/>
        <w:ind w:firstLine="708"/>
        <w:jc w:val="both"/>
        <w:rPr>
          <w:sz w:val="32"/>
          <w:szCs w:val="32"/>
          <w:rtl/>
          <w:lang w:bidi="ar-LB"/>
        </w:rPr>
      </w:pPr>
    </w:p>
    <w:p w:rsidR="004C77CE" w:rsidRDefault="00F0698B" w:rsidP="001A614E">
      <w:pPr>
        <w:bidi/>
      </w:pPr>
      <w:r>
        <w:rPr>
          <w:rFonts w:hint="cs"/>
          <w:b/>
          <w:bCs/>
          <w:sz w:val="24"/>
          <w:szCs w:val="24"/>
          <w:rtl/>
          <w:lang w:bidi="ar-LB"/>
        </w:rPr>
        <w:t xml:space="preserve">     </w:t>
      </w:r>
      <w:r w:rsidR="00E31F3F">
        <w:rPr>
          <w:b/>
          <w:bCs/>
          <w:sz w:val="24"/>
          <w:szCs w:val="24"/>
          <w:rtl/>
          <w:lang w:bidi="ar-LB"/>
        </w:rPr>
        <w:t>( الوقت الأقصى المخصص للبيان</w:t>
      </w:r>
      <w:r w:rsidR="00E31F3F">
        <w:rPr>
          <w:rFonts w:hint="cs"/>
          <w:b/>
          <w:bCs/>
          <w:sz w:val="24"/>
          <w:szCs w:val="24"/>
          <w:lang w:bidi="ar-LB"/>
        </w:rPr>
        <w:t xml:space="preserve"> </w:t>
      </w:r>
      <w:r w:rsidR="00E31F3F">
        <w:rPr>
          <w:b/>
          <w:bCs/>
          <w:sz w:val="24"/>
          <w:szCs w:val="24"/>
          <w:rtl/>
          <w:lang w:bidi="ar-LB"/>
        </w:rPr>
        <w:t xml:space="preserve"> دقيقة و</w:t>
      </w:r>
      <w:r w:rsidR="00E31F3F">
        <w:rPr>
          <w:rFonts w:hint="cs"/>
          <w:b/>
          <w:bCs/>
          <w:sz w:val="24"/>
          <w:szCs w:val="24"/>
          <w:rtl/>
          <w:lang w:bidi="ar-LB"/>
        </w:rPr>
        <w:t>2</w:t>
      </w:r>
      <w:r w:rsidR="00E31F3F">
        <w:rPr>
          <w:b/>
          <w:bCs/>
          <w:sz w:val="24"/>
          <w:szCs w:val="24"/>
          <w:rtl/>
          <w:lang w:bidi="ar-LB"/>
        </w:rPr>
        <w:t>5 ثانية)</w:t>
      </w:r>
    </w:p>
    <w:sectPr w:rsidR="004C77CE" w:rsidSect="004C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BA1"/>
    <w:multiLevelType w:val="hybridMultilevel"/>
    <w:tmpl w:val="E176154A"/>
    <w:lvl w:ilvl="0" w:tplc="742C2438">
      <w:start w:val="1"/>
      <w:numFmt w:val="decimal"/>
      <w:lvlText w:val="%1-"/>
      <w:lvlJc w:val="left"/>
      <w:pPr>
        <w:ind w:left="1068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F3F"/>
    <w:rsid w:val="00062D6F"/>
    <w:rsid w:val="00115552"/>
    <w:rsid w:val="00170096"/>
    <w:rsid w:val="001A614E"/>
    <w:rsid w:val="001D42D1"/>
    <w:rsid w:val="002C43A0"/>
    <w:rsid w:val="002D79A2"/>
    <w:rsid w:val="002F7FA4"/>
    <w:rsid w:val="003A5091"/>
    <w:rsid w:val="00481064"/>
    <w:rsid w:val="004A43A6"/>
    <w:rsid w:val="004B031D"/>
    <w:rsid w:val="004C77CE"/>
    <w:rsid w:val="004E71C9"/>
    <w:rsid w:val="00543A13"/>
    <w:rsid w:val="005521A5"/>
    <w:rsid w:val="0062139D"/>
    <w:rsid w:val="006C4B4D"/>
    <w:rsid w:val="00726C4E"/>
    <w:rsid w:val="007945FB"/>
    <w:rsid w:val="007D7519"/>
    <w:rsid w:val="00973448"/>
    <w:rsid w:val="00BF2A22"/>
    <w:rsid w:val="00BF52BC"/>
    <w:rsid w:val="00CC164C"/>
    <w:rsid w:val="00E31F3F"/>
    <w:rsid w:val="00E542E4"/>
    <w:rsid w:val="00E70B5E"/>
    <w:rsid w:val="00EF3BAE"/>
    <w:rsid w:val="00F0698B"/>
    <w:rsid w:val="00F206EF"/>
    <w:rsid w:val="00FF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E2B8563F4A73742B72A695EDB7A98C9" ma:contentTypeVersion="2" ma:contentTypeDescription="Country Statements" ma:contentTypeScope="" ma:versionID="7901e824ebcc00fa292f7894f3acb39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8B1B7-42A4-415E-AAB1-C714D3CF0EA7}"/>
</file>

<file path=customXml/itemProps2.xml><?xml version="1.0" encoding="utf-8"?>
<ds:datastoreItem xmlns:ds="http://schemas.openxmlformats.org/officeDocument/2006/customXml" ds:itemID="{DC693567-51D1-4527-92E1-4D7D8DCD8158}"/>
</file>

<file path=customXml/itemProps3.xml><?xml version="1.0" encoding="utf-8"?>
<ds:datastoreItem xmlns:ds="http://schemas.openxmlformats.org/officeDocument/2006/customXml" ds:itemID="{D15ABAA2-206D-4ABC-A91A-256905423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</dc:title>
  <dc:subject/>
  <dc:creator>Rayan said</dc:creator>
  <cp:keywords/>
  <dc:description/>
  <cp:lastModifiedBy>Rayan said</cp:lastModifiedBy>
  <cp:revision>2</cp:revision>
  <dcterms:created xsi:type="dcterms:W3CDTF">2016-01-26T13:55:00Z</dcterms:created>
  <dcterms:modified xsi:type="dcterms:W3CDTF">2016-01-26T13:55:00Z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0x010100CA92D31222379248846EF4F1EBFB5EDE00CE2B8563F4A73742B72A695EDB7A98C9</vt:lpwstr>
  </property>
</Properties>
</file>